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8EF" w:rsidRDefault="00CB58EF" w:rsidP="00CB58EF">
      <w:pPr>
        <w:jc w:val="center"/>
        <w:rPr>
          <w:rFonts w:eastAsia="Times New Roman" w:cs="Calibri"/>
          <w:b/>
          <w:color w:val="000000"/>
          <w:sz w:val="22"/>
          <w:szCs w:val="22"/>
          <w:lang w:val="el-GR" w:eastAsia="el-GR"/>
        </w:rPr>
      </w:pPr>
    </w:p>
    <w:p w:rsidR="00072EE7" w:rsidRPr="00072EE7" w:rsidRDefault="00CB58EF" w:rsidP="00CB58EF">
      <w:pPr>
        <w:pStyle w:val="a7"/>
        <w:numPr>
          <w:ilvl w:val="0"/>
          <w:numId w:val="11"/>
        </w:numPr>
        <w:jc w:val="center"/>
        <w:rPr>
          <w:rFonts w:eastAsia="Times New Roman" w:cs="Calibri"/>
          <w:b/>
          <w:color w:val="000000"/>
          <w:sz w:val="32"/>
          <w:szCs w:val="32"/>
          <w:lang w:val="el-GR" w:eastAsia="el-GR"/>
        </w:rPr>
      </w:pPr>
      <w:r w:rsidRPr="00072EE7">
        <w:rPr>
          <w:rFonts w:eastAsia="Times New Roman" w:cs="Calibri"/>
          <w:b/>
          <w:color w:val="000000"/>
          <w:sz w:val="32"/>
          <w:szCs w:val="32"/>
          <w:lang w:val="el-GR" w:eastAsia="el-GR"/>
        </w:rPr>
        <w:t>Ναύπλιο – Ορεινή Αρκαδία 4 μέρες</w:t>
      </w:r>
      <w:r w:rsidR="00072EE7" w:rsidRPr="00072EE7">
        <w:rPr>
          <w:rFonts w:eastAsia="Times New Roman" w:cs="Calibri"/>
          <w:b/>
          <w:color w:val="000000"/>
          <w:sz w:val="32"/>
          <w:szCs w:val="32"/>
          <w:lang w:val="el-GR" w:eastAsia="el-GR"/>
        </w:rPr>
        <w:t xml:space="preserve"> </w:t>
      </w:r>
    </w:p>
    <w:p w:rsidR="00CB58EF" w:rsidRPr="00072EE7" w:rsidRDefault="00CB58EF" w:rsidP="00CB58EF">
      <w:pPr>
        <w:pStyle w:val="a7"/>
        <w:numPr>
          <w:ilvl w:val="0"/>
          <w:numId w:val="11"/>
        </w:numPr>
        <w:jc w:val="center"/>
        <w:rPr>
          <w:rFonts w:eastAsia="Times New Roman" w:cs="Calibri"/>
          <w:b/>
          <w:color w:val="000000"/>
          <w:sz w:val="32"/>
          <w:szCs w:val="32"/>
          <w:lang w:val="el-GR" w:eastAsia="el-GR"/>
        </w:rPr>
      </w:pPr>
      <w:r w:rsidRPr="00072EE7">
        <w:rPr>
          <w:rFonts w:eastAsia="Times New Roman" w:cs="Calibri"/>
          <w:b/>
          <w:color w:val="000000"/>
          <w:sz w:val="32"/>
          <w:szCs w:val="32"/>
          <w:lang w:val="el-GR" w:eastAsia="el-GR"/>
        </w:rPr>
        <w:t xml:space="preserve"> </w:t>
      </w:r>
      <w:r w:rsidR="00FD04F3" w:rsidRPr="00072EE7">
        <w:rPr>
          <w:rFonts w:eastAsia="Times New Roman" w:cs="Calibri"/>
          <w:b/>
          <w:color w:val="000000"/>
          <w:sz w:val="32"/>
          <w:szCs w:val="32"/>
          <w:lang w:val="el-GR" w:eastAsia="el-GR"/>
        </w:rPr>
        <w:t>24</w:t>
      </w:r>
      <w:r w:rsidRPr="00072EE7">
        <w:rPr>
          <w:rFonts w:eastAsia="Times New Roman" w:cs="Calibri"/>
          <w:b/>
          <w:color w:val="000000"/>
          <w:sz w:val="32"/>
          <w:szCs w:val="32"/>
          <w:lang w:val="el-GR" w:eastAsia="el-GR"/>
        </w:rPr>
        <w:t>-</w:t>
      </w:r>
      <w:r w:rsidR="00FD04F3" w:rsidRPr="00072EE7">
        <w:rPr>
          <w:rFonts w:eastAsia="Times New Roman" w:cs="Calibri"/>
          <w:b/>
          <w:color w:val="000000"/>
          <w:sz w:val="32"/>
          <w:szCs w:val="32"/>
          <w:lang w:val="el-GR" w:eastAsia="el-GR"/>
        </w:rPr>
        <w:t>27</w:t>
      </w:r>
      <w:r w:rsidRPr="00072EE7">
        <w:rPr>
          <w:rFonts w:eastAsia="Times New Roman" w:cs="Calibri"/>
          <w:b/>
          <w:color w:val="000000"/>
          <w:sz w:val="32"/>
          <w:szCs w:val="32"/>
          <w:lang w:val="el-GR" w:eastAsia="el-GR"/>
        </w:rPr>
        <w:t>/</w:t>
      </w:r>
      <w:r w:rsidR="00FD04F3" w:rsidRPr="00072EE7">
        <w:rPr>
          <w:rFonts w:eastAsia="Times New Roman" w:cs="Calibri"/>
          <w:b/>
          <w:color w:val="000000"/>
          <w:sz w:val="32"/>
          <w:szCs w:val="32"/>
          <w:lang w:val="el-GR" w:eastAsia="el-GR"/>
        </w:rPr>
        <w:t>12, 30/12-2/01,</w:t>
      </w:r>
      <w:r w:rsidR="00072EE7" w:rsidRPr="00072EE7">
        <w:rPr>
          <w:rFonts w:eastAsia="Times New Roman" w:cs="Calibri"/>
          <w:b/>
          <w:color w:val="000000"/>
          <w:sz w:val="32"/>
          <w:szCs w:val="32"/>
          <w:lang w:val="el-GR" w:eastAsia="el-GR"/>
        </w:rPr>
        <w:t xml:space="preserve"> </w:t>
      </w:r>
      <w:r w:rsidR="00FD04F3" w:rsidRPr="00072EE7">
        <w:rPr>
          <w:rFonts w:eastAsia="Times New Roman" w:cs="Calibri"/>
          <w:b/>
          <w:color w:val="000000"/>
          <w:sz w:val="32"/>
          <w:szCs w:val="32"/>
          <w:lang w:val="el-GR" w:eastAsia="el-GR"/>
        </w:rPr>
        <w:t>03—06/01</w:t>
      </w:r>
      <w:r w:rsidRPr="00072EE7">
        <w:rPr>
          <w:rFonts w:eastAsia="Times New Roman" w:cs="Calibri"/>
          <w:b/>
          <w:color w:val="000000"/>
          <w:sz w:val="32"/>
          <w:szCs w:val="32"/>
          <w:lang w:val="el-GR" w:eastAsia="el-GR"/>
        </w:rPr>
        <w:t xml:space="preserve"> Οδικώς</w:t>
      </w:r>
    </w:p>
    <w:p w:rsidR="00CB58EF" w:rsidRPr="00072EE7" w:rsidRDefault="00CB58EF" w:rsidP="00CB58EF">
      <w:pPr>
        <w:rPr>
          <w:rFonts w:eastAsia="Times New Roman" w:cs="Calibri"/>
          <w:b/>
          <w:color w:val="000000"/>
          <w:sz w:val="36"/>
          <w:szCs w:val="36"/>
          <w:lang w:val="el-GR" w:eastAsia="el-GR"/>
        </w:rPr>
      </w:pPr>
    </w:p>
    <w:p w:rsidR="005C238F" w:rsidRPr="00CB58EF" w:rsidRDefault="00072EE7" w:rsidP="00CB58EF">
      <w:pPr>
        <w:rPr>
          <w:rFonts w:eastAsia="Calibri"/>
          <w:b/>
          <w:sz w:val="28"/>
          <w:szCs w:val="22"/>
          <w:lang w:val="el-GR" w:eastAsia="en-US"/>
        </w:rPr>
      </w:pPr>
      <w:r>
        <w:rPr>
          <w:rFonts w:eastAsia="Times New Roman" w:cs="Calibri"/>
          <w:b/>
          <w:color w:val="000000"/>
          <w:sz w:val="22"/>
          <w:szCs w:val="22"/>
          <w:lang w:val="el-GR" w:eastAsia="el-GR"/>
        </w:rPr>
        <w:t xml:space="preserve">       </w:t>
      </w:r>
      <w:r w:rsidR="00837032" w:rsidRPr="00CB58EF">
        <w:rPr>
          <w:rFonts w:eastAsia="Times New Roman" w:cs="Calibri"/>
          <w:b/>
          <w:color w:val="000000"/>
          <w:sz w:val="22"/>
          <w:szCs w:val="22"/>
          <w:lang w:val="el-GR" w:eastAsia="el-GR"/>
        </w:rPr>
        <w:t>1</w:t>
      </w:r>
      <w:r w:rsidR="00837032" w:rsidRPr="00CB58EF">
        <w:rPr>
          <w:rFonts w:eastAsia="Times New Roman" w:cs="Calibri"/>
          <w:b/>
          <w:color w:val="000000"/>
          <w:sz w:val="22"/>
          <w:szCs w:val="22"/>
          <w:vertAlign w:val="superscript"/>
          <w:lang w:val="el-GR" w:eastAsia="el-GR"/>
        </w:rPr>
        <w:t>η</w:t>
      </w:r>
      <w:r w:rsidR="00837032" w:rsidRPr="00CB58EF">
        <w:rPr>
          <w:rFonts w:eastAsia="Times New Roman" w:cs="Calibri"/>
          <w:b/>
          <w:color w:val="000000"/>
          <w:sz w:val="22"/>
          <w:szCs w:val="22"/>
          <w:lang w:val="el-GR" w:eastAsia="el-GR"/>
        </w:rPr>
        <w:t xml:space="preserve"> Μέρα | </w:t>
      </w:r>
      <w:r w:rsidR="005C238F" w:rsidRPr="00CB58EF">
        <w:rPr>
          <w:rFonts w:eastAsia="Times New Roman" w:cs="Calibri"/>
          <w:b/>
          <w:color w:val="000000"/>
          <w:sz w:val="22"/>
          <w:szCs w:val="22"/>
          <w:lang w:val="el-GR" w:eastAsia="el-GR"/>
        </w:rPr>
        <w:t xml:space="preserve"> Θεσσαλονίκη – Κατερίνη – Λάρισα – Βόλο – Λαμία - Επίδαυρο - Ναύπλιο</w:t>
      </w:r>
    </w:p>
    <w:p w:rsidR="005C238F" w:rsidRDefault="005C238F" w:rsidP="00072EE7">
      <w:pPr>
        <w:spacing w:after="0" w:line="240" w:lineRule="auto"/>
        <w:ind w:left="-540"/>
        <w:rPr>
          <w:rFonts w:eastAsia="Times New Roman" w:cs="Calibri"/>
          <w:color w:val="000000"/>
          <w:sz w:val="22"/>
          <w:szCs w:val="22"/>
          <w:lang w:val="el-GR" w:eastAsia="el-GR"/>
        </w:rPr>
      </w:pPr>
      <w:r w:rsidRPr="00837032">
        <w:rPr>
          <w:rFonts w:eastAsia="Times New Roman" w:cs="Calibri"/>
          <w:color w:val="000000"/>
          <w:sz w:val="22"/>
          <w:szCs w:val="22"/>
          <w:lang w:val="el-GR" w:eastAsia="el-GR"/>
        </w:rPr>
        <w:t xml:space="preserve">Συγκέντρωση και αναχώρηση από τα γραφεία μας το πρωί για μία διαδρομή που θα περάσει από Βόλο, Αλαμάνα και ισθμό Κορίνθου. Άφιξη στην </w:t>
      </w:r>
      <w:r w:rsidRPr="00837032">
        <w:rPr>
          <w:rFonts w:eastAsia="Times New Roman" w:cs="Calibri"/>
          <w:b/>
          <w:color w:val="000000"/>
          <w:sz w:val="22"/>
          <w:szCs w:val="22"/>
          <w:lang w:val="el-GR" w:eastAsia="el-GR"/>
        </w:rPr>
        <w:t>κλασική Επίδαυρο</w:t>
      </w:r>
      <w:r w:rsidRPr="00837032">
        <w:rPr>
          <w:rFonts w:eastAsia="Times New Roman" w:cs="Calibri"/>
          <w:color w:val="000000"/>
          <w:sz w:val="22"/>
          <w:szCs w:val="22"/>
          <w:lang w:val="el-GR" w:eastAsia="el-GR"/>
        </w:rPr>
        <w:t xml:space="preserve">, περιήγηση στον αρχαιολογικό χώρο και στη συνέχεια αναχώρηση για </w:t>
      </w:r>
      <w:r w:rsidRPr="00837032">
        <w:rPr>
          <w:rFonts w:eastAsia="Times New Roman" w:cs="Calibri"/>
          <w:b/>
          <w:color w:val="000000"/>
          <w:sz w:val="22"/>
          <w:szCs w:val="22"/>
          <w:lang w:val="el-GR" w:eastAsia="el-GR"/>
        </w:rPr>
        <w:t>Ναύπλιο</w:t>
      </w:r>
      <w:r w:rsidRPr="00837032">
        <w:rPr>
          <w:rFonts w:eastAsia="Times New Roman" w:cs="Calibri"/>
          <w:color w:val="000000"/>
          <w:sz w:val="22"/>
          <w:szCs w:val="22"/>
          <w:lang w:val="el-GR" w:eastAsia="el-GR"/>
        </w:rPr>
        <w:t>. Τακτοποίηση στο ξενοδοχείο.</w:t>
      </w:r>
    </w:p>
    <w:p w:rsidR="00072EE7" w:rsidRPr="00837032" w:rsidRDefault="00072EE7" w:rsidP="00072EE7">
      <w:pPr>
        <w:spacing w:after="0" w:line="240" w:lineRule="auto"/>
        <w:ind w:left="-540"/>
        <w:rPr>
          <w:rFonts w:eastAsia="Times New Roman" w:cs="Calibri"/>
          <w:color w:val="000000"/>
          <w:sz w:val="22"/>
          <w:szCs w:val="22"/>
          <w:lang w:val="el-GR" w:eastAsia="el-GR"/>
        </w:rPr>
      </w:pPr>
    </w:p>
    <w:p w:rsidR="005C238F" w:rsidRPr="00837032" w:rsidRDefault="00072EE7" w:rsidP="00CB58EF">
      <w:pPr>
        <w:spacing w:after="0" w:line="240" w:lineRule="auto"/>
        <w:ind w:left="-540"/>
        <w:rPr>
          <w:b/>
          <w:bCs/>
          <w:sz w:val="22"/>
          <w:szCs w:val="22"/>
          <w:lang w:val="el-GR"/>
        </w:rPr>
      </w:pPr>
      <w:r>
        <w:rPr>
          <w:b/>
          <w:bCs/>
          <w:sz w:val="22"/>
          <w:szCs w:val="22"/>
          <w:lang w:val="el-GR"/>
        </w:rPr>
        <w:t xml:space="preserve">                  </w:t>
      </w:r>
      <w:r w:rsidR="00837032">
        <w:rPr>
          <w:b/>
          <w:bCs/>
          <w:sz w:val="22"/>
          <w:szCs w:val="22"/>
          <w:lang w:val="el-GR"/>
        </w:rPr>
        <w:t>2</w:t>
      </w:r>
      <w:r w:rsidR="00837032" w:rsidRPr="00837032">
        <w:rPr>
          <w:b/>
          <w:bCs/>
          <w:sz w:val="22"/>
          <w:szCs w:val="22"/>
          <w:vertAlign w:val="superscript"/>
          <w:lang w:val="el-GR"/>
        </w:rPr>
        <w:t>η</w:t>
      </w:r>
      <w:r w:rsidR="00837032">
        <w:rPr>
          <w:b/>
          <w:bCs/>
          <w:sz w:val="22"/>
          <w:szCs w:val="22"/>
          <w:lang w:val="el-GR"/>
        </w:rPr>
        <w:t xml:space="preserve"> Μέρα | </w:t>
      </w:r>
      <w:r w:rsidR="005C238F" w:rsidRPr="00837032">
        <w:rPr>
          <w:b/>
          <w:bCs/>
          <w:sz w:val="22"/>
          <w:szCs w:val="22"/>
          <w:lang w:val="el-GR"/>
        </w:rPr>
        <w:t xml:space="preserve"> </w:t>
      </w:r>
      <w:r w:rsidR="005C238F" w:rsidRPr="00837032">
        <w:rPr>
          <w:rFonts w:eastAsia="Times New Roman" w:cs="Calibri"/>
          <w:b/>
          <w:color w:val="000000"/>
          <w:sz w:val="22"/>
          <w:szCs w:val="22"/>
          <w:lang w:val="el-GR" w:eastAsia="el-GR"/>
        </w:rPr>
        <w:t xml:space="preserve">Ναύπλιο </w:t>
      </w:r>
      <w:r w:rsidR="005C238F" w:rsidRPr="00837032">
        <w:rPr>
          <w:b/>
          <w:bCs/>
          <w:sz w:val="22"/>
          <w:szCs w:val="22"/>
          <w:lang w:val="el-GR"/>
        </w:rPr>
        <w:t>– Ορεινή Αρκαδία ( Βυτίνα – Δημητσάνα)</w:t>
      </w:r>
    </w:p>
    <w:p w:rsidR="005C238F" w:rsidRPr="00837032" w:rsidRDefault="005C238F" w:rsidP="00CB58EF">
      <w:pPr>
        <w:spacing w:after="0" w:line="240" w:lineRule="auto"/>
        <w:ind w:left="-540"/>
        <w:rPr>
          <w:b/>
          <w:bCs/>
          <w:sz w:val="22"/>
          <w:szCs w:val="22"/>
          <w:lang w:val="el-GR"/>
        </w:rPr>
      </w:pPr>
      <w:r w:rsidRPr="00837032">
        <w:rPr>
          <w:bCs/>
          <w:sz w:val="22"/>
          <w:szCs w:val="22"/>
          <w:lang w:val="el-GR"/>
        </w:rPr>
        <w:t xml:space="preserve">Πρωινό και αναχώρηση για </w:t>
      </w:r>
      <w:r w:rsidRPr="00837032">
        <w:rPr>
          <w:color w:val="222222"/>
          <w:sz w:val="22"/>
          <w:szCs w:val="22"/>
          <w:lang w:val="el-GR"/>
        </w:rPr>
        <w:t xml:space="preserve">τη </w:t>
      </w:r>
      <w:r w:rsidRPr="00837032">
        <w:rPr>
          <w:b/>
          <w:color w:val="222222"/>
          <w:sz w:val="22"/>
          <w:szCs w:val="22"/>
          <w:lang w:val="el-GR"/>
        </w:rPr>
        <w:t>Βυτίνα</w:t>
      </w:r>
      <w:r w:rsidRPr="00837032">
        <w:rPr>
          <w:color w:val="222222"/>
          <w:sz w:val="22"/>
          <w:szCs w:val="22"/>
          <w:lang w:val="el-GR"/>
        </w:rPr>
        <w:t xml:space="preserve"> χτισμένη σε υψόμετρο 1.033μ. σε μια κοιλάδα στους </w:t>
      </w:r>
      <w:r w:rsidRPr="00837032">
        <w:rPr>
          <w:b/>
          <w:color w:val="222222"/>
          <w:sz w:val="22"/>
          <w:szCs w:val="22"/>
          <w:lang w:val="el-GR"/>
        </w:rPr>
        <w:t>πρόποδες του Μαινάλου</w:t>
      </w:r>
      <w:r w:rsidRPr="00837032">
        <w:rPr>
          <w:color w:val="222222"/>
          <w:sz w:val="22"/>
          <w:szCs w:val="22"/>
          <w:lang w:val="el-GR"/>
        </w:rPr>
        <w:t xml:space="preserve">, η Βυτίνα είναι ταυτισμένη με τις ομορφιές του φθινοπώρου και του χειμώνα έχει χαρακτηριστεί ως το «στολίδι του Μαινάλου». Τα παλιά πετρόχτιστα σπίτια της έχουν μια ιδιαίτερη αρχιτεκτονική φυσιογνωμία που θα θαυμάσουμε περπατώντας στα σοκάκια του χωριού. Συνεχίζουμε για την </w:t>
      </w:r>
      <w:r w:rsidRPr="00837032">
        <w:rPr>
          <w:b/>
          <w:color w:val="222222"/>
          <w:sz w:val="22"/>
          <w:szCs w:val="22"/>
          <w:lang w:val="el-GR"/>
        </w:rPr>
        <w:t xml:space="preserve">Δημητσάνα την Κυρά της Αρκαδίας </w:t>
      </w:r>
      <w:r w:rsidRPr="00837032">
        <w:rPr>
          <w:color w:val="222222"/>
          <w:sz w:val="22"/>
          <w:szCs w:val="22"/>
          <w:lang w:val="el-GR"/>
        </w:rPr>
        <w:t xml:space="preserve">που σε ταξιδεύει στον χρόνο. Θα δούμε την βιβλιοθήκη που λειτουργεί από το 1764 και θα επισκεφθούμε το </w:t>
      </w:r>
      <w:r w:rsidRPr="00837032">
        <w:rPr>
          <w:b/>
          <w:color w:val="222222"/>
          <w:sz w:val="22"/>
          <w:szCs w:val="22"/>
          <w:lang w:val="el-GR"/>
        </w:rPr>
        <w:t>Υπαίθριο Μουσείο Υδροκίνησης.</w:t>
      </w:r>
      <w:r w:rsidRPr="00837032">
        <w:rPr>
          <w:color w:val="222222"/>
          <w:sz w:val="22"/>
          <w:szCs w:val="22"/>
          <w:lang w:val="el-GR"/>
        </w:rPr>
        <w:t xml:space="preserve"> Ελεύθερος χρόνος για γεύμα σε τοπική ταβέρνα της περιοχής. </w:t>
      </w:r>
      <w:r w:rsidRPr="00837032">
        <w:rPr>
          <w:bCs/>
          <w:sz w:val="22"/>
          <w:szCs w:val="22"/>
          <w:lang w:val="el-GR"/>
        </w:rPr>
        <w:t>επιστροφή στο ξενοδοχείο μας . Το βράδυ  προαιρετική διασκέδαση.</w:t>
      </w:r>
    </w:p>
    <w:p w:rsidR="005C238F" w:rsidRPr="00837032" w:rsidRDefault="005C238F" w:rsidP="00CB58EF">
      <w:pPr>
        <w:spacing w:after="0" w:line="240" w:lineRule="auto"/>
        <w:ind w:left="-540"/>
        <w:rPr>
          <w:rFonts w:eastAsia="Times New Roman" w:cs="Calibri"/>
          <w:color w:val="000000"/>
          <w:sz w:val="22"/>
          <w:szCs w:val="22"/>
          <w:lang w:val="el-GR" w:eastAsia="el-GR"/>
        </w:rPr>
      </w:pPr>
    </w:p>
    <w:p w:rsidR="005C238F" w:rsidRPr="00837032" w:rsidRDefault="00072EE7" w:rsidP="00CB58EF">
      <w:pPr>
        <w:spacing w:after="0" w:line="240" w:lineRule="auto"/>
        <w:ind w:left="-540"/>
        <w:rPr>
          <w:rFonts w:eastAsia="Times New Roman" w:cs="Calibri"/>
          <w:b/>
          <w:sz w:val="22"/>
          <w:szCs w:val="22"/>
          <w:lang w:val="el-GR" w:eastAsia="el-GR"/>
        </w:rPr>
      </w:pPr>
      <w:r>
        <w:rPr>
          <w:rFonts w:eastAsia="Times New Roman" w:cs="Calibri"/>
          <w:b/>
          <w:color w:val="000000"/>
          <w:sz w:val="22"/>
          <w:szCs w:val="22"/>
          <w:lang w:val="el-GR" w:eastAsia="el-GR"/>
        </w:rPr>
        <w:t xml:space="preserve">                </w:t>
      </w:r>
      <w:r w:rsidR="00837032">
        <w:rPr>
          <w:rFonts w:eastAsia="Times New Roman" w:cs="Calibri"/>
          <w:b/>
          <w:color w:val="000000"/>
          <w:sz w:val="22"/>
          <w:szCs w:val="22"/>
          <w:lang w:val="el-GR" w:eastAsia="el-GR"/>
        </w:rPr>
        <w:t>3</w:t>
      </w:r>
      <w:r w:rsidR="00837032" w:rsidRPr="00837032">
        <w:rPr>
          <w:rFonts w:eastAsia="Times New Roman" w:cs="Calibri"/>
          <w:b/>
          <w:color w:val="000000"/>
          <w:sz w:val="22"/>
          <w:szCs w:val="22"/>
          <w:vertAlign w:val="superscript"/>
          <w:lang w:val="el-GR" w:eastAsia="el-GR"/>
        </w:rPr>
        <w:t>η</w:t>
      </w:r>
      <w:r w:rsidR="00837032">
        <w:rPr>
          <w:rFonts w:eastAsia="Times New Roman" w:cs="Calibri"/>
          <w:b/>
          <w:color w:val="000000"/>
          <w:sz w:val="22"/>
          <w:szCs w:val="22"/>
          <w:lang w:val="el-GR" w:eastAsia="el-GR"/>
        </w:rPr>
        <w:t xml:space="preserve"> Μέρα |</w:t>
      </w:r>
      <w:r w:rsidR="005C238F" w:rsidRPr="00837032">
        <w:rPr>
          <w:rFonts w:eastAsia="Times New Roman" w:cs="Calibri"/>
          <w:b/>
          <w:color w:val="000000"/>
          <w:sz w:val="22"/>
          <w:szCs w:val="22"/>
          <w:lang w:val="el-GR" w:eastAsia="el-GR"/>
        </w:rPr>
        <w:t xml:space="preserve"> Ναύπλιο - Παλαμήδι</w:t>
      </w:r>
    </w:p>
    <w:p w:rsidR="005C238F" w:rsidRPr="00837032" w:rsidRDefault="005C238F" w:rsidP="00CB58EF">
      <w:pPr>
        <w:spacing w:after="0" w:line="240" w:lineRule="auto"/>
        <w:ind w:left="-540"/>
        <w:rPr>
          <w:rFonts w:eastAsia="Times New Roman" w:cs="Calibri"/>
          <w:color w:val="000000"/>
          <w:sz w:val="22"/>
          <w:szCs w:val="22"/>
          <w:lang w:val="el-GR" w:eastAsia="el-GR"/>
        </w:rPr>
      </w:pPr>
      <w:r w:rsidRPr="00837032">
        <w:rPr>
          <w:rFonts w:eastAsia="Times New Roman" w:cs="Calibri"/>
          <w:color w:val="000000"/>
          <w:sz w:val="22"/>
          <w:szCs w:val="22"/>
          <w:lang w:val="el-GR" w:eastAsia="el-GR"/>
        </w:rPr>
        <w:t>Πρ</w:t>
      </w:r>
      <w:r w:rsidR="00837032">
        <w:rPr>
          <w:rFonts w:eastAsia="Times New Roman" w:cs="Calibri"/>
          <w:color w:val="000000"/>
          <w:sz w:val="22"/>
          <w:szCs w:val="22"/>
          <w:lang w:val="el-GR" w:eastAsia="el-GR"/>
        </w:rPr>
        <w:t>ωινό</w:t>
      </w:r>
      <w:r w:rsidRPr="00837032">
        <w:rPr>
          <w:rFonts w:eastAsia="Times New Roman" w:cs="Calibri"/>
          <w:color w:val="000000"/>
          <w:sz w:val="22"/>
          <w:szCs w:val="22"/>
          <w:lang w:val="el-GR" w:eastAsia="el-GR"/>
        </w:rPr>
        <w:t xml:space="preserve"> και περιήγηση  στο πανέμορφο </w:t>
      </w:r>
      <w:r w:rsidRPr="00837032">
        <w:rPr>
          <w:rFonts w:eastAsia="Times New Roman" w:cs="Calibri"/>
          <w:b/>
          <w:color w:val="000000"/>
          <w:sz w:val="22"/>
          <w:szCs w:val="22"/>
          <w:lang w:val="el-GR" w:eastAsia="el-GR"/>
        </w:rPr>
        <w:t>Ναύπλιο,</w:t>
      </w:r>
      <w:r w:rsidRPr="00837032">
        <w:rPr>
          <w:rFonts w:eastAsia="Times New Roman" w:cs="Calibri"/>
          <w:color w:val="000000"/>
          <w:sz w:val="22"/>
          <w:szCs w:val="22"/>
          <w:lang w:val="el-GR" w:eastAsia="el-GR"/>
        </w:rPr>
        <w:t xml:space="preserve"> πρώτη πρωτεύουσα της Ελλάδας. Είναι γνωστό για το </w:t>
      </w:r>
      <w:r w:rsidRPr="00837032">
        <w:rPr>
          <w:rFonts w:eastAsia="Times New Roman" w:cs="Calibri"/>
          <w:b/>
          <w:color w:val="000000"/>
          <w:sz w:val="22"/>
          <w:szCs w:val="22"/>
          <w:lang w:val="el-GR" w:eastAsia="el-GR"/>
        </w:rPr>
        <w:t>Μπούρτζι</w:t>
      </w:r>
      <w:r w:rsidRPr="00837032">
        <w:rPr>
          <w:rFonts w:eastAsia="Times New Roman" w:cs="Calibri"/>
          <w:color w:val="000000"/>
          <w:sz w:val="22"/>
          <w:szCs w:val="22"/>
          <w:lang w:val="el-GR" w:eastAsia="el-GR"/>
        </w:rPr>
        <w:t>, μικρό φρούριο χτισμένο σε νησίδα μέσα στο λιμάνι, για το</w:t>
      </w:r>
      <w:r w:rsidRPr="00837032">
        <w:rPr>
          <w:rFonts w:eastAsia="Times New Roman" w:cs="Calibri"/>
          <w:b/>
          <w:color w:val="000000"/>
          <w:sz w:val="22"/>
          <w:szCs w:val="22"/>
          <w:lang w:val="el-GR" w:eastAsia="el-GR"/>
        </w:rPr>
        <w:t xml:space="preserve"> Παλαμήδι</w:t>
      </w:r>
      <w:r w:rsidRPr="00837032">
        <w:rPr>
          <w:rFonts w:eastAsia="Times New Roman" w:cs="Calibri"/>
          <w:color w:val="000000"/>
          <w:sz w:val="22"/>
          <w:szCs w:val="22"/>
          <w:lang w:val="el-GR" w:eastAsia="el-GR"/>
        </w:rPr>
        <w:t xml:space="preserve">, ενετικό φρούριο που δεσπόζει στην πόλη, για την </w:t>
      </w:r>
      <w:r w:rsidRPr="00837032">
        <w:rPr>
          <w:rFonts w:eastAsia="Times New Roman" w:cs="Calibri"/>
          <w:b/>
          <w:color w:val="000000"/>
          <w:sz w:val="22"/>
          <w:szCs w:val="22"/>
          <w:lang w:val="el-GR" w:eastAsia="el-GR"/>
        </w:rPr>
        <w:t xml:space="preserve">Ακροναυπλία </w:t>
      </w:r>
      <w:r w:rsidRPr="00837032">
        <w:rPr>
          <w:rFonts w:eastAsia="Times New Roman" w:cs="Calibri"/>
          <w:color w:val="000000"/>
          <w:sz w:val="22"/>
          <w:szCs w:val="22"/>
          <w:lang w:val="el-GR" w:eastAsia="el-GR"/>
        </w:rPr>
        <w:t>έτερο ενετικό φρούριο, επί της ομώνυμης χέρσο - νησίδας. Θα περιηγηθούμε στα γραφικά σοκάκια της πόλης με την πλούσια αγορά και τη μεγάλη πλατεία Συντάγματος. Το μεσημέρι ελεύθεροι στην όμορφη πόλη. Επιστροφή στο ξενοδοχείο μας το απόγευμα</w:t>
      </w:r>
    </w:p>
    <w:p w:rsidR="005C238F" w:rsidRPr="00837032" w:rsidRDefault="005C238F" w:rsidP="00CB58EF">
      <w:pPr>
        <w:spacing w:after="0" w:line="240" w:lineRule="auto"/>
        <w:rPr>
          <w:rFonts w:eastAsia="Times New Roman" w:cs="Calibri"/>
          <w:sz w:val="22"/>
          <w:szCs w:val="22"/>
          <w:lang w:val="el-GR" w:eastAsia="el-GR"/>
        </w:rPr>
      </w:pPr>
    </w:p>
    <w:p w:rsidR="005C238F" w:rsidRPr="00837032" w:rsidRDefault="00072EE7" w:rsidP="00CB58EF">
      <w:pPr>
        <w:spacing w:after="0" w:line="240" w:lineRule="auto"/>
        <w:ind w:left="-540"/>
        <w:rPr>
          <w:rFonts w:eastAsia="Times New Roman" w:cs="Calibri"/>
          <w:b/>
          <w:sz w:val="22"/>
          <w:szCs w:val="22"/>
          <w:lang w:val="el-GR" w:eastAsia="el-GR"/>
        </w:rPr>
      </w:pPr>
      <w:r>
        <w:rPr>
          <w:rFonts w:eastAsia="Times New Roman" w:cs="Calibri"/>
          <w:b/>
          <w:color w:val="000000"/>
          <w:sz w:val="22"/>
          <w:szCs w:val="22"/>
          <w:lang w:val="el-GR" w:eastAsia="el-GR"/>
        </w:rPr>
        <w:t xml:space="preserve">              </w:t>
      </w:r>
      <w:bookmarkStart w:id="0" w:name="_GoBack"/>
      <w:bookmarkEnd w:id="0"/>
      <w:r w:rsidR="00837032">
        <w:rPr>
          <w:rFonts w:eastAsia="Times New Roman" w:cs="Calibri"/>
          <w:b/>
          <w:color w:val="000000"/>
          <w:sz w:val="22"/>
          <w:szCs w:val="22"/>
          <w:lang w:val="el-GR" w:eastAsia="el-GR"/>
        </w:rPr>
        <w:t>4</w:t>
      </w:r>
      <w:r w:rsidR="00837032" w:rsidRPr="00837032">
        <w:rPr>
          <w:rFonts w:eastAsia="Times New Roman" w:cs="Calibri"/>
          <w:b/>
          <w:color w:val="000000"/>
          <w:sz w:val="22"/>
          <w:szCs w:val="22"/>
          <w:vertAlign w:val="superscript"/>
          <w:lang w:val="el-GR" w:eastAsia="el-GR"/>
        </w:rPr>
        <w:t>η</w:t>
      </w:r>
      <w:r w:rsidR="00837032">
        <w:rPr>
          <w:rFonts w:eastAsia="Times New Roman" w:cs="Calibri"/>
          <w:b/>
          <w:color w:val="000000"/>
          <w:sz w:val="22"/>
          <w:szCs w:val="22"/>
          <w:lang w:val="el-GR" w:eastAsia="el-GR"/>
        </w:rPr>
        <w:t xml:space="preserve"> Μέρα |</w:t>
      </w:r>
      <w:r w:rsidR="005C238F" w:rsidRPr="00837032">
        <w:rPr>
          <w:rFonts w:eastAsia="Times New Roman" w:cs="Calibri"/>
          <w:b/>
          <w:color w:val="000000"/>
          <w:sz w:val="22"/>
          <w:szCs w:val="22"/>
          <w:lang w:val="el-GR" w:eastAsia="el-GR"/>
        </w:rPr>
        <w:t xml:space="preserve"> Ναύπλιο - Μυκήνες -  Λαμία – Βόλο – Λάρισα – Κατερίνη – Θεσσαλονίκη</w:t>
      </w:r>
    </w:p>
    <w:p w:rsidR="005C238F" w:rsidRPr="00F840B8" w:rsidRDefault="005C238F" w:rsidP="00CB58EF">
      <w:pPr>
        <w:spacing w:after="0" w:line="240" w:lineRule="auto"/>
        <w:ind w:left="-540"/>
        <w:rPr>
          <w:rFonts w:cs="Calibri"/>
          <w:color w:val="000000"/>
          <w:sz w:val="22"/>
          <w:szCs w:val="22"/>
          <w:lang w:val="el-GR"/>
        </w:rPr>
      </w:pPr>
      <w:r w:rsidRPr="00837032">
        <w:rPr>
          <w:rFonts w:eastAsia="Times New Roman" w:cs="Calibri"/>
          <w:color w:val="000000"/>
          <w:sz w:val="22"/>
          <w:szCs w:val="22"/>
          <w:lang w:val="el-GR" w:eastAsia="el-GR"/>
        </w:rPr>
        <w:t>Π</w:t>
      </w:r>
      <w:r w:rsidR="00837032">
        <w:rPr>
          <w:rFonts w:eastAsia="Times New Roman" w:cs="Calibri"/>
          <w:color w:val="000000"/>
          <w:sz w:val="22"/>
          <w:szCs w:val="22"/>
          <w:lang w:val="el-GR" w:eastAsia="el-GR"/>
        </w:rPr>
        <w:t>ρωινό</w:t>
      </w:r>
      <w:r w:rsidRPr="00837032">
        <w:rPr>
          <w:rFonts w:eastAsia="Times New Roman" w:cs="Calibri"/>
          <w:color w:val="000000"/>
          <w:sz w:val="22"/>
          <w:szCs w:val="22"/>
          <w:lang w:val="el-GR" w:eastAsia="el-GR"/>
        </w:rPr>
        <w:t xml:space="preserve"> και αναχώρηση για τις Μυκήνες όπου θα δούμε το Παλάτι των Ατρειδών, τον Τάφο του Αγαμέμνονα και το Αρχαιολογικό Μουσείο. Στη συνέχεια παίρνουμε το δρόμο </w:t>
      </w:r>
      <w:r w:rsidRPr="00837032">
        <w:rPr>
          <w:rFonts w:cs="Calibri"/>
          <w:color w:val="000000"/>
          <w:sz w:val="22"/>
          <w:szCs w:val="22"/>
          <w:lang w:val="el-GR"/>
        </w:rPr>
        <w:t xml:space="preserve">της επιστροφής για Ισθμό, Θήβα, Βόλο. </w:t>
      </w:r>
      <w:r w:rsidRPr="00F840B8">
        <w:rPr>
          <w:rFonts w:cs="Calibri"/>
          <w:color w:val="000000"/>
          <w:sz w:val="22"/>
          <w:szCs w:val="22"/>
          <w:lang w:val="el-GR"/>
        </w:rPr>
        <w:t>Άφιξη το βράδυ στη</w:t>
      </w:r>
    </w:p>
    <w:p w:rsidR="005C238F" w:rsidRPr="00F840B8" w:rsidRDefault="005C238F" w:rsidP="00CB58EF">
      <w:pPr>
        <w:spacing w:after="0" w:line="240" w:lineRule="auto"/>
        <w:ind w:left="-540"/>
        <w:rPr>
          <w:rFonts w:cs="Calibri"/>
          <w:color w:val="000000"/>
          <w:sz w:val="22"/>
          <w:szCs w:val="22"/>
          <w:lang w:val="el-GR"/>
        </w:rPr>
      </w:pPr>
      <w:r w:rsidRPr="00F840B8">
        <w:rPr>
          <w:rFonts w:cs="Calibri"/>
          <w:color w:val="000000"/>
          <w:sz w:val="22"/>
          <w:szCs w:val="22"/>
          <w:lang w:val="el-GR"/>
        </w:rPr>
        <w:t>Θεσσαλονίκη .</w:t>
      </w:r>
    </w:p>
    <w:tbl>
      <w:tblPr>
        <w:tblW w:w="10660" w:type="dxa"/>
        <w:tblLook w:val="04A0" w:firstRow="1" w:lastRow="0" w:firstColumn="1" w:lastColumn="0" w:noHBand="0" w:noVBand="1"/>
      </w:tblPr>
      <w:tblGrid>
        <w:gridCol w:w="2410"/>
        <w:gridCol w:w="1314"/>
        <w:gridCol w:w="1318"/>
        <w:gridCol w:w="1316"/>
        <w:gridCol w:w="1317"/>
        <w:gridCol w:w="1345"/>
        <w:gridCol w:w="1640"/>
      </w:tblGrid>
      <w:tr w:rsidR="00D8172E" w:rsidRPr="00D8172E" w:rsidTr="00D8172E">
        <w:trPr>
          <w:trHeight w:val="900"/>
        </w:trPr>
        <w:tc>
          <w:tcPr>
            <w:tcW w:w="6380" w:type="dxa"/>
            <w:gridSpan w:val="4"/>
            <w:tcBorders>
              <w:top w:val="single" w:sz="8" w:space="0" w:color="000000"/>
              <w:left w:val="single" w:sz="8" w:space="0" w:color="000000"/>
              <w:bottom w:val="single" w:sz="8" w:space="0" w:color="000000"/>
              <w:right w:val="single" w:sz="8" w:space="0" w:color="000000"/>
            </w:tcBorders>
            <w:shd w:val="clear" w:color="FFFF00" w:fill="FFFF00"/>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Ναύπλιο - Ορεινή Αρκαδία 4 μέρες</w:t>
            </w:r>
          </w:p>
        </w:tc>
        <w:tc>
          <w:tcPr>
            <w:tcW w:w="4280" w:type="dxa"/>
            <w:gridSpan w:val="3"/>
            <w:tcBorders>
              <w:top w:val="single" w:sz="8" w:space="0" w:color="000000"/>
              <w:left w:val="nil"/>
              <w:bottom w:val="single" w:sz="8" w:space="0" w:color="000000"/>
              <w:right w:val="single" w:sz="8" w:space="0" w:color="000000"/>
            </w:tcBorders>
            <w:shd w:val="clear" w:color="FFFF00" w:fill="FFFF00"/>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 xml:space="preserve">Αναχώρηση: </w:t>
            </w:r>
            <w:r w:rsidR="00FD04F3">
              <w:rPr>
                <w:rFonts w:eastAsia="Times New Roman" w:cs="Calibri"/>
                <w:b/>
                <w:bCs/>
                <w:color w:val="000000"/>
                <w:sz w:val="22"/>
                <w:szCs w:val="22"/>
                <w:lang w:eastAsia="el-GR"/>
              </w:rPr>
              <w:t>24</w:t>
            </w:r>
            <w:r w:rsidRPr="00D8172E">
              <w:rPr>
                <w:rFonts w:eastAsia="Times New Roman" w:cs="Calibri"/>
                <w:b/>
                <w:bCs/>
                <w:color w:val="000000"/>
                <w:sz w:val="22"/>
                <w:szCs w:val="22"/>
                <w:lang w:val="el-GR" w:eastAsia="el-GR"/>
              </w:rPr>
              <w:t>/12/2</w:t>
            </w:r>
            <w:r w:rsidR="00FD04F3">
              <w:rPr>
                <w:rFonts w:eastAsia="Times New Roman" w:cs="Calibri"/>
                <w:b/>
                <w:bCs/>
                <w:color w:val="000000"/>
                <w:sz w:val="22"/>
                <w:szCs w:val="22"/>
                <w:lang w:eastAsia="el-GR"/>
              </w:rPr>
              <w:t>6</w:t>
            </w:r>
            <w:r w:rsidRPr="00D8172E">
              <w:rPr>
                <w:rFonts w:eastAsia="Times New Roman" w:cs="Calibri"/>
                <w:b/>
                <w:bCs/>
                <w:color w:val="000000"/>
                <w:sz w:val="22"/>
                <w:szCs w:val="22"/>
                <w:lang w:val="el-GR" w:eastAsia="el-GR"/>
              </w:rPr>
              <w:t>, 30/12/25, 03/01/26 - Πακέτο εκδρομής</w:t>
            </w:r>
          </w:p>
        </w:tc>
      </w:tr>
      <w:tr w:rsidR="00D8172E" w:rsidRPr="00D8172E" w:rsidTr="00D8172E">
        <w:trPr>
          <w:trHeight w:val="600"/>
        </w:trPr>
        <w:tc>
          <w:tcPr>
            <w:tcW w:w="2420" w:type="dxa"/>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Ξενοδοχείο</w:t>
            </w:r>
          </w:p>
        </w:tc>
        <w:tc>
          <w:tcPr>
            <w:tcW w:w="1320" w:type="dxa"/>
            <w:tcBorders>
              <w:top w:val="nil"/>
              <w:left w:val="nil"/>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Κατ.</w:t>
            </w:r>
          </w:p>
        </w:tc>
        <w:tc>
          <w:tcPr>
            <w:tcW w:w="1320" w:type="dxa"/>
            <w:tcBorders>
              <w:top w:val="nil"/>
              <w:left w:val="nil"/>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Διατροφή</w:t>
            </w:r>
          </w:p>
        </w:tc>
        <w:tc>
          <w:tcPr>
            <w:tcW w:w="1320" w:type="dxa"/>
            <w:tcBorders>
              <w:top w:val="nil"/>
              <w:left w:val="nil"/>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Τιμή σε δίκλινο</w:t>
            </w:r>
          </w:p>
        </w:tc>
        <w:tc>
          <w:tcPr>
            <w:tcW w:w="1320" w:type="dxa"/>
            <w:tcBorders>
              <w:top w:val="nil"/>
              <w:left w:val="nil"/>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Τιμή Παιδιού σε τρίκλινο</w:t>
            </w:r>
          </w:p>
        </w:tc>
        <w:tc>
          <w:tcPr>
            <w:tcW w:w="1320" w:type="dxa"/>
            <w:tcBorders>
              <w:top w:val="nil"/>
              <w:left w:val="nil"/>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Επιβάρυνση μονοκλίνου</w:t>
            </w:r>
          </w:p>
        </w:tc>
        <w:tc>
          <w:tcPr>
            <w:tcW w:w="1640" w:type="dxa"/>
            <w:tcBorders>
              <w:top w:val="nil"/>
              <w:left w:val="nil"/>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Γενικές Πληροφορίες</w:t>
            </w:r>
          </w:p>
        </w:tc>
      </w:tr>
      <w:tr w:rsidR="00D8172E" w:rsidRPr="00D8172E" w:rsidTr="00D8172E">
        <w:trPr>
          <w:trHeight w:val="570"/>
        </w:trPr>
        <w:tc>
          <w:tcPr>
            <w:tcW w:w="2420"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color w:val="000000"/>
                <w:sz w:val="22"/>
                <w:szCs w:val="22"/>
                <w:lang w:val="el-GR" w:eastAsia="el-GR"/>
              </w:rPr>
            </w:pPr>
            <w:r w:rsidRPr="00D8172E">
              <w:rPr>
                <w:rFonts w:eastAsia="Times New Roman" w:cs="Calibri"/>
                <w:color w:val="000000"/>
                <w:sz w:val="22"/>
                <w:szCs w:val="22"/>
                <w:lang w:val="el-GR" w:eastAsia="el-GR"/>
              </w:rPr>
              <w:t>Ninemia or Pitsakis</w:t>
            </w:r>
          </w:p>
        </w:tc>
        <w:tc>
          <w:tcPr>
            <w:tcW w:w="1320"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color w:val="000000"/>
                <w:sz w:val="22"/>
                <w:szCs w:val="22"/>
                <w:lang w:val="el-GR" w:eastAsia="el-GR"/>
              </w:rPr>
            </w:pPr>
            <w:r w:rsidRPr="00D8172E">
              <w:rPr>
                <w:rFonts w:eastAsia="Times New Roman" w:cs="Calibri"/>
                <w:color w:val="000000"/>
                <w:sz w:val="22"/>
                <w:szCs w:val="22"/>
                <w:lang w:val="el-GR" w:eastAsia="el-GR"/>
              </w:rPr>
              <w:t>3*</w:t>
            </w:r>
          </w:p>
        </w:tc>
        <w:tc>
          <w:tcPr>
            <w:tcW w:w="1320"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color w:val="000000"/>
                <w:sz w:val="22"/>
                <w:szCs w:val="22"/>
                <w:lang w:val="el-GR" w:eastAsia="el-GR"/>
              </w:rPr>
            </w:pPr>
            <w:r w:rsidRPr="00D8172E">
              <w:rPr>
                <w:rFonts w:eastAsia="Times New Roman" w:cs="Calibri"/>
                <w:color w:val="000000"/>
                <w:sz w:val="22"/>
                <w:szCs w:val="22"/>
                <w:lang w:val="el-GR" w:eastAsia="el-GR"/>
              </w:rPr>
              <w:t>Πρωινό</w:t>
            </w:r>
          </w:p>
        </w:tc>
        <w:tc>
          <w:tcPr>
            <w:tcW w:w="132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jc w:val="center"/>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2</w:t>
            </w:r>
            <w:r w:rsidR="008407EA">
              <w:rPr>
                <w:rFonts w:eastAsia="Times New Roman" w:cs="Calibri"/>
                <w:b/>
                <w:bCs/>
                <w:color w:val="000000"/>
                <w:sz w:val="22"/>
                <w:szCs w:val="22"/>
                <w:lang w:val="el-GR" w:eastAsia="el-GR"/>
              </w:rPr>
              <w:t>2</w:t>
            </w:r>
            <w:r w:rsidRPr="00D8172E">
              <w:rPr>
                <w:rFonts w:eastAsia="Times New Roman" w:cs="Calibri"/>
                <w:b/>
                <w:bCs/>
                <w:color w:val="000000"/>
                <w:sz w:val="22"/>
                <w:szCs w:val="22"/>
                <w:lang w:val="el-GR" w:eastAsia="el-GR"/>
              </w:rPr>
              <w:t>5€</w:t>
            </w:r>
          </w:p>
        </w:tc>
        <w:tc>
          <w:tcPr>
            <w:tcW w:w="1320"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jc w:val="center"/>
              <w:rPr>
                <w:rFonts w:eastAsia="Times New Roman" w:cs="Calibri"/>
                <w:color w:val="000000"/>
                <w:sz w:val="22"/>
                <w:szCs w:val="22"/>
                <w:lang w:val="el-GR" w:eastAsia="el-GR"/>
              </w:rPr>
            </w:pPr>
            <w:r w:rsidRPr="00D8172E">
              <w:rPr>
                <w:rFonts w:eastAsia="Times New Roman" w:cs="Calibri"/>
                <w:color w:val="000000"/>
                <w:sz w:val="22"/>
                <w:szCs w:val="22"/>
                <w:lang w:val="el-GR" w:eastAsia="el-GR"/>
              </w:rPr>
              <w:t>17</w:t>
            </w:r>
            <w:r w:rsidR="00C900A5">
              <w:rPr>
                <w:rFonts w:eastAsia="Times New Roman" w:cs="Calibri"/>
                <w:color w:val="000000"/>
                <w:sz w:val="22"/>
                <w:szCs w:val="22"/>
                <w:lang w:eastAsia="el-GR"/>
              </w:rPr>
              <w:t>0</w:t>
            </w:r>
            <w:r w:rsidRPr="00D8172E">
              <w:rPr>
                <w:rFonts w:eastAsia="Times New Roman" w:cs="Calibri"/>
                <w:color w:val="000000"/>
                <w:sz w:val="22"/>
                <w:szCs w:val="22"/>
                <w:lang w:val="el-GR" w:eastAsia="el-GR"/>
              </w:rPr>
              <w:t>€</w:t>
            </w:r>
          </w:p>
        </w:tc>
        <w:tc>
          <w:tcPr>
            <w:tcW w:w="1320" w:type="dxa"/>
            <w:vMerge w:val="restart"/>
            <w:tcBorders>
              <w:top w:val="nil"/>
              <w:left w:val="single" w:sz="8" w:space="0" w:color="000000"/>
              <w:bottom w:val="single" w:sz="8" w:space="0" w:color="000000"/>
              <w:right w:val="single" w:sz="8" w:space="0" w:color="000000"/>
            </w:tcBorders>
            <w:shd w:val="clear" w:color="FFFFFF" w:fill="FFFFFF"/>
            <w:vAlign w:val="center"/>
            <w:hideMark/>
          </w:tcPr>
          <w:p w:rsidR="00D8172E" w:rsidRPr="00D8172E" w:rsidRDefault="00C900A5" w:rsidP="00D8172E">
            <w:pPr>
              <w:spacing w:after="0" w:line="240" w:lineRule="auto"/>
              <w:jc w:val="center"/>
              <w:rPr>
                <w:rFonts w:eastAsia="Times New Roman" w:cs="Calibri"/>
                <w:color w:val="000000"/>
                <w:sz w:val="22"/>
                <w:szCs w:val="22"/>
                <w:lang w:val="el-GR" w:eastAsia="el-GR"/>
              </w:rPr>
            </w:pPr>
            <w:r>
              <w:rPr>
                <w:rFonts w:eastAsia="Times New Roman" w:cs="Calibri"/>
                <w:color w:val="000000"/>
                <w:sz w:val="22"/>
                <w:szCs w:val="22"/>
                <w:lang w:val="el-GR" w:eastAsia="el-GR"/>
              </w:rPr>
              <w:t>60</w:t>
            </w:r>
            <w:r w:rsidR="00D8172E" w:rsidRPr="00D8172E">
              <w:rPr>
                <w:rFonts w:eastAsia="Times New Roman" w:cs="Calibri"/>
                <w:color w:val="000000"/>
                <w:sz w:val="22"/>
                <w:szCs w:val="22"/>
                <w:lang w:val="el-GR" w:eastAsia="el-GR"/>
              </w:rPr>
              <w:t>€</w:t>
            </w:r>
          </w:p>
        </w:tc>
        <w:tc>
          <w:tcPr>
            <w:tcW w:w="1640" w:type="dxa"/>
            <w:vMerge w:val="restart"/>
            <w:tcBorders>
              <w:top w:val="nil"/>
              <w:left w:val="single" w:sz="8" w:space="0" w:color="000000"/>
              <w:bottom w:val="single" w:sz="8" w:space="0" w:color="000000"/>
              <w:right w:val="single" w:sz="8" w:space="0" w:color="000000"/>
            </w:tcBorders>
            <w:shd w:val="clear" w:color="FFFFFF" w:fill="FFFFFF"/>
            <w:noWrap/>
            <w:vAlign w:val="center"/>
            <w:hideMark/>
          </w:tcPr>
          <w:p w:rsidR="00D8172E" w:rsidRPr="00D8172E" w:rsidRDefault="00D8172E" w:rsidP="00D8172E">
            <w:pPr>
              <w:spacing w:after="0" w:line="240" w:lineRule="auto"/>
              <w:jc w:val="center"/>
              <w:rPr>
                <w:rFonts w:ascii="Arial" w:eastAsia="Times New Roman" w:hAnsi="Arial" w:cs="Arial"/>
                <w:color w:val="000000"/>
                <w:lang w:val="el-GR" w:eastAsia="el-GR"/>
              </w:rPr>
            </w:pPr>
            <w:r w:rsidRPr="00D8172E">
              <w:rPr>
                <w:rFonts w:ascii="Arial" w:eastAsia="Times New Roman" w:hAnsi="Arial" w:cs="Arial"/>
                <w:color w:val="000000"/>
                <w:lang w:val="el-GR" w:eastAsia="el-GR"/>
              </w:rPr>
              <w:t> </w:t>
            </w:r>
          </w:p>
        </w:tc>
      </w:tr>
      <w:tr w:rsidR="00D8172E" w:rsidRPr="00D8172E" w:rsidTr="00D8172E">
        <w:trPr>
          <w:trHeight w:val="481"/>
        </w:trPr>
        <w:tc>
          <w:tcPr>
            <w:tcW w:w="24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ascii="Arial" w:eastAsia="Times New Roman" w:hAnsi="Arial" w:cs="Arial"/>
                <w:color w:val="000000"/>
                <w:lang w:val="el-GR" w:eastAsia="el-GR"/>
              </w:rPr>
            </w:pPr>
          </w:p>
        </w:tc>
      </w:tr>
      <w:tr w:rsidR="00D8172E" w:rsidRPr="00D8172E" w:rsidTr="00D8172E">
        <w:trPr>
          <w:trHeight w:val="570"/>
        </w:trPr>
        <w:tc>
          <w:tcPr>
            <w:tcW w:w="24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ascii="Arial" w:eastAsia="Times New Roman" w:hAnsi="Arial" w:cs="Arial"/>
                <w:color w:val="000000"/>
                <w:lang w:val="el-GR" w:eastAsia="el-GR"/>
              </w:rPr>
            </w:pPr>
          </w:p>
        </w:tc>
      </w:tr>
      <w:tr w:rsidR="00D8172E" w:rsidRPr="00D8172E" w:rsidTr="00D8172E">
        <w:trPr>
          <w:trHeight w:val="481"/>
        </w:trPr>
        <w:tc>
          <w:tcPr>
            <w:tcW w:w="24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ascii="Arial" w:eastAsia="Times New Roman" w:hAnsi="Arial" w:cs="Arial"/>
                <w:color w:val="000000"/>
                <w:lang w:val="el-GR" w:eastAsia="el-GR"/>
              </w:rPr>
            </w:pPr>
          </w:p>
        </w:tc>
      </w:tr>
      <w:tr w:rsidR="00D8172E" w:rsidRPr="00D8172E" w:rsidTr="00D8172E">
        <w:trPr>
          <w:trHeight w:val="481"/>
        </w:trPr>
        <w:tc>
          <w:tcPr>
            <w:tcW w:w="24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ascii="Arial" w:eastAsia="Times New Roman" w:hAnsi="Arial" w:cs="Arial"/>
                <w:color w:val="000000"/>
                <w:lang w:val="el-GR" w:eastAsia="el-GR"/>
              </w:rPr>
            </w:pPr>
          </w:p>
        </w:tc>
      </w:tr>
      <w:tr w:rsidR="00D8172E" w:rsidRPr="00D8172E" w:rsidTr="00D8172E">
        <w:trPr>
          <w:trHeight w:val="481"/>
        </w:trPr>
        <w:tc>
          <w:tcPr>
            <w:tcW w:w="24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shd w:val="clear" w:color="auto" w:fill="auto"/>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32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color w:val="000000"/>
                <w:sz w:val="22"/>
                <w:szCs w:val="22"/>
                <w:lang w:val="el-GR" w:eastAsia="el-GR"/>
              </w:rPr>
            </w:pPr>
          </w:p>
        </w:tc>
        <w:tc>
          <w:tcPr>
            <w:tcW w:w="1640" w:type="dxa"/>
            <w:vMerge/>
            <w:tcBorders>
              <w:top w:val="nil"/>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ascii="Arial" w:eastAsia="Times New Roman" w:hAnsi="Arial" w:cs="Arial"/>
                <w:color w:val="000000"/>
                <w:lang w:val="el-GR" w:eastAsia="el-GR"/>
              </w:rPr>
            </w:pPr>
          </w:p>
        </w:tc>
      </w:tr>
      <w:tr w:rsidR="00D8172E" w:rsidRPr="00072EE7" w:rsidTr="00D8172E">
        <w:trPr>
          <w:trHeight w:val="269"/>
        </w:trPr>
        <w:tc>
          <w:tcPr>
            <w:tcW w:w="10660" w:type="dxa"/>
            <w:gridSpan w:val="7"/>
            <w:vMerge w:val="restart"/>
            <w:tcBorders>
              <w:top w:val="single" w:sz="8" w:space="0" w:color="000000"/>
              <w:left w:val="single" w:sz="8" w:space="0" w:color="000000"/>
              <w:bottom w:val="single" w:sz="8" w:space="0" w:color="000000"/>
              <w:right w:val="single" w:sz="8" w:space="0" w:color="000000"/>
            </w:tcBorders>
            <w:shd w:val="clear" w:color="FFFFFF" w:fill="FFFFFF"/>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r w:rsidRPr="00D8172E">
              <w:rPr>
                <w:rFonts w:eastAsia="Times New Roman" w:cs="Calibri"/>
                <w:b/>
                <w:bCs/>
                <w:color w:val="000000"/>
                <w:sz w:val="22"/>
                <w:szCs w:val="22"/>
                <w:lang w:val="el-GR" w:eastAsia="el-GR"/>
              </w:rPr>
              <w:t xml:space="preserve">Στη τιμή περιλαμβάνονται: </w:t>
            </w:r>
            <w:r w:rsidRPr="00D8172E">
              <w:rPr>
                <w:rFonts w:eastAsia="Times New Roman" w:cs="Calibri"/>
                <w:color w:val="000000"/>
                <w:sz w:val="22"/>
                <w:szCs w:val="22"/>
                <w:lang w:val="el-GR" w:eastAsia="el-GR"/>
              </w:rPr>
              <w:t>Τρείς (3) διανυκτερεύσεις στο ξενοδοχείο που αναγράφεται στον αναλυτικό τιμοκατάλογο. Πρωινό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 ΦΠΑ.</w:t>
            </w:r>
            <w:r w:rsidRPr="00D8172E">
              <w:rPr>
                <w:rFonts w:eastAsia="Times New Roman" w:cs="Calibri"/>
                <w:b/>
                <w:bCs/>
                <w:color w:val="000000"/>
                <w:sz w:val="22"/>
                <w:szCs w:val="22"/>
                <w:lang w:val="el-GR" w:eastAsia="el-GR"/>
              </w:rPr>
              <w:br/>
              <w:t xml:space="preserve"> Δεν περιλαμβάνονται: </w:t>
            </w:r>
            <w:r w:rsidRPr="00D8172E">
              <w:rPr>
                <w:rFonts w:eastAsia="Times New Roman" w:cs="Calibri"/>
                <w:color w:val="000000"/>
                <w:sz w:val="22"/>
                <w:szCs w:val="22"/>
                <w:lang w:val="el-GR" w:eastAsia="el-GR"/>
              </w:rPr>
              <w:t>Δημοτικοί φόροι. Είσοδοι σε μουσεία, εκδηλώσεις και διασκεδάσεις, ότι αναφέρεται ως προαιρετικό ή προτεινόμενο</w:t>
            </w:r>
          </w:p>
        </w:tc>
      </w:tr>
      <w:tr w:rsidR="00D8172E" w:rsidRPr="00072EE7" w:rsidTr="00D8172E">
        <w:trPr>
          <w:trHeight w:val="1560"/>
        </w:trPr>
        <w:tc>
          <w:tcPr>
            <w:tcW w:w="10660" w:type="dxa"/>
            <w:gridSpan w:val="7"/>
            <w:vMerge/>
            <w:tcBorders>
              <w:top w:val="single" w:sz="8" w:space="0" w:color="000000"/>
              <w:left w:val="single" w:sz="8" w:space="0" w:color="000000"/>
              <w:bottom w:val="single" w:sz="8" w:space="0" w:color="000000"/>
              <w:right w:val="single" w:sz="8" w:space="0" w:color="000000"/>
            </w:tcBorders>
            <w:vAlign w:val="center"/>
            <w:hideMark/>
          </w:tcPr>
          <w:p w:rsidR="00D8172E" w:rsidRPr="00D8172E" w:rsidRDefault="00D8172E" w:rsidP="00D8172E">
            <w:pPr>
              <w:spacing w:after="0" w:line="240" w:lineRule="auto"/>
              <w:rPr>
                <w:rFonts w:eastAsia="Times New Roman" w:cs="Calibri"/>
                <w:b/>
                <w:bCs/>
                <w:color w:val="000000"/>
                <w:sz w:val="22"/>
                <w:szCs w:val="22"/>
                <w:lang w:val="el-GR" w:eastAsia="el-GR"/>
              </w:rPr>
            </w:pPr>
          </w:p>
        </w:tc>
      </w:tr>
    </w:tbl>
    <w:p w:rsidR="005C238F" w:rsidRPr="00EB1A9B" w:rsidRDefault="005C238F" w:rsidP="00CB58EF">
      <w:pPr>
        <w:rPr>
          <w:sz w:val="22"/>
          <w:szCs w:val="22"/>
          <w:lang w:val="el-GR"/>
        </w:rPr>
      </w:pPr>
    </w:p>
    <w:sectPr w:rsidR="005C238F" w:rsidRPr="00EB1A9B" w:rsidSect="00837032">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5880" w:rsidRDefault="007E5880" w:rsidP="00AC6F54">
      <w:pPr>
        <w:spacing w:after="0" w:line="240" w:lineRule="auto"/>
      </w:pPr>
      <w:r>
        <w:separator/>
      </w:r>
    </w:p>
  </w:endnote>
  <w:endnote w:type="continuationSeparator" w:id="0">
    <w:p w:rsidR="007E5880" w:rsidRDefault="007E5880" w:rsidP="00AC6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5880" w:rsidRDefault="007E5880" w:rsidP="00AC6F54">
      <w:pPr>
        <w:spacing w:after="0" w:line="240" w:lineRule="auto"/>
      </w:pPr>
      <w:r>
        <w:separator/>
      </w:r>
    </w:p>
  </w:footnote>
  <w:footnote w:type="continuationSeparator" w:id="0">
    <w:p w:rsidR="007E5880" w:rsidRDefault="007E5880" w:rsidP="00AC6F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E01AB"/>
    <w:multiLevelType w:val="hybridMultilevel"/>
    <w:tmpl w:val="683656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81F3926"/>
    <w:multiLevelType w:val="hybridMultilevel"/>
    <w:tmpl w:val="1AEC54C4"/>
    <w:lvl w:ilvl="0" w:tplc="4522B61E">
      <w:start w:val="14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920301"/>
    <w:multiLevelType w:val="hybridMultilevel"/>
    <w:tmpl w:val="EE92F4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A36507E"/>
    <w:multiLevelType w:val="hybridMultilevel"/>
    <w:tmpl w:val="7C261D82"/>
    <w:lvl w:ilvl="0" w:tplc="26AE2F3C">
      <w:start w:val="7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271CB5"/>
    <w:multiLevelType w:val="hybridMultilevel"/>
    <w:tmpl w:val="22FC78D0"/>
    <w:lvl w:ilvl="0" w:tplc="0408000D">
      <w:start w:val="1"/>
      <w:numFmt w:val="bullet"/>
      <w:lvlText w:val=""/>
      <w:lvlJc w:val="left"/>
      <w:pPr>
        <w:ind w:left="502"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24D6220"/>
    <w:multiLevelType w:val="hybridMultilevel"/>
    <w:tmpl w:val="815E9208"/>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537B4CF6"/>
    <w:multiLevelType w:val="hybridMultilevel"/>
    <w:tmpl w:val="A9EA297C"/>
    <w:lvl w:ilvl="0" w:tplc="C9A20372">
      <w:start w:val="13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C5650B8"/>
    <w:multiLevelType w:val="hybridMultilevel"/>
    <w:tmpl w:val="C64AB5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DF617E7"/>
    <w:multiLevelType w:val="hybridMultilevel"/>
    <w:tmpl w:val="AF8C1D4A"/>
    <w:lvl w:ilvl="0" w:tplc="17CC4522">
      <w:start w:val="75"/>
      <w:numFmt w:val="bullet"/>
      <w:lvlText w:val=""/>
      <w:lvlJc w:val="left"/>
      <w:pPr>
        <w:ind w:left="720" w:hanging="360"/>
      </w:pPr>
      <w:rPr>
        <w:rFonts w:ascii="Symbol" w:eastAsia="Times New Roman" w:hAnsi="Symbol" w:cs="Tahoma" w:hint="default"/>
        <w:color w:val="262626"/>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6"/>
  </w:num>
  <w:num w:numId="4">
    <w:abstractNumId w:val="1"/>
  </w:num>
  <w:num w:numId="5">
    <w:abstractNumId w:val="5"/>
  </w:num>
  <w:num w:numId="6">
    <w:abstractNumId w:val="4"/>
  </w:num>
  <w:num w:numId="7">
    <w:abstractNumId w:val="0"/>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32"/>
    <w:rsid w:val="00072EE7"/>
    <w:rsid w:val="000D3B36"/>
    <w:rsid w:val="000F3586"/>
    <w:rsid w:val="001236ED"/>
    <w:rsid w:val="00157971"/>
    <w:rsid w:val="00170E8C"/>
    <w:rsid w:val="00192488"/>
    <w:rsid w:val="00195790"/>
    <w:rsid w:val="001A6DD1"/>
    <w:rsid w:val="001C68E3"/>
    <w:rsid w:val="001D1F81"/>
    <w:rsid w:val="002176A4"/>
    <w:rsid w:val="00233859"/>
    <w:rsid w:val="00271B2C"/>
    <w:rsid w:val="00274F61"/>
    <w:rsid w:val="00283D27"/>
    <w:rsid w:val="00295D5F"/>
    <w:rsid w:val="002B0A8F"/>
    <w:rsid w:val="00315E4F"/>
    <w:rsid w:val="003365A7"/>
    <w:rsid w:val="00336D2F"/>
    <w:rsid w:val="003427F5"/>
    <w:rsid w:val="0034333F"/>
    <w:rsid w:val="003771A8"/>
    <w:rsid w:val="003C7E28"/>
    <w:rsid w:val="003F7BBD"/>
    <w:rsid w:val="00404131"/>
    <w:rsid w:val="00471195"/>
    <w:rsid w:val="00480CAA"/>
    <w:rsid w:val="004B1466"/>
    <w:rsid w:val="004D204D"/>
    <w:rsid w:val="005341F5"/>
    <w:rsid w:val="00534B99"/>
    <w:rsid w:val="005607E1"/>
    <w:rsid w:val="005A0C5E"/>
    <w:rsid w:val="005A6B95"/>
    <w:rsid w:val="005B3D86"/>
    <w:rsid w:val="005C238F"/>
    <w:rsid w:val="005E02C1"/>
    <w:rsid w:val="005F0466"/>
    <w:rsid w:val="005F5EE8"/>
    <w:rsid w:val="00606610"/>
    <w:rsid w:val="00644292"/>
    <w:rsid w:val="00682D36"/>
    <w:rsid w:val="006833C0"/>
    <w:rsid w:val="006A44B7"/>
    <w:rsid w:val="006A6040"/>
    <w:rsid w:val="006B72DD"/>
    <w:rsid w:val="006D4483"/>
    <w:rsid w:val="006E1C3A"/>
    <w:rsid w:val="00717F72"/>
    <w:rsid w:val="007506C9"/>
    <w:rsid w:val="007539B9"/>
    <w:rsid w:val="00762FA4"/>
    <w:rsid w:val="00771EA0"/>
    <w:rsid w:val="00775E3A"/>
    <w:rsid w:val="007A6CCC"/>
    <w:rsid w:val="007C30C9"/>
    <w:rsid w:val="007D520A"/>
    <w:rsid w:val="007E5880"/>
    <w:rsid w:val="00801451"/>
    <w:rsid w:val="008069B3"/>
    <w:rsid w:val="00837032"/>
    <w:rsid w:val="008407EA"/>
    <w:rsid w:val="00874AB0"/>
    <w:rsid w:val="00880C5C"/>
    <w:rsid w:val="008817BE"/>
    <w:rsid w:val="0089358D"/>
    <w:rsid w:val="00894BFB"/>
    <w:rsid w:val="008D49B9"/>
    <w:rsid w:val="008E18CF"/>
    <w:rsid w:val="008E548F"/>
    <w:rsid w:val="00900D03"/>
    <w:rsid w:val="00905A89"/>
    <w:rsid w:val="00924CCE"/>
    <w:rsid w:val="00980D5C"/>
    <w:rsid w:val="009960F1"/>
    <w:rsid w:val="009A40BF"/>
    <w:rsid w:val="009C4EED"/>
    <w:rsid w:val="009C71BC"/>
    <w:rsid w:val="009E1A9E"/>
    <w:rsid w:val="009F3F8D"/>
    <w:rsid w:val="00A10E61"/>
    <w:rsid w:val="00A20112"/>
    <w:rsid w:val="00A22532"/>
    <w:rsid w:val="00A52FA9"/>
    <w:rsid w:val="00A617FE"/>
    <w:rsid w:val="00A64714"/>
    <w:rsid w:val="00A71335"/>
    <w:rsid w:val="00A778E7"/>
    <w:rsid w:val="00AC4451"/>
    <w:rsid w:val="00AC6F54"/>
    <w:rsid w:val="00AE3BBD"/>
    <w:rsid w:val="00AF2FE4"/>
    <w:rsid w:val="00B25AFB"/>
    <w:rsid w:val="00B369EF"/>
    <w:rsid w:val="00B41B5C"/>
    <w:rsid w:val="00B60D57"/>
    <w:rsid w:val="00B866CE"/>
    <w:rsid w:val="00C104F1"/>
    <w:rsid w:val="00C75D49"/>
    <w:rsid w:val="00C900A5"/>
    <w:rsid w:val="00C97DD6"/>
    <w:rsid w:val="00CB58EF"/>
    <w:rsid w:val="00CD6EB8"/>
    <w:rsid w:val="00CF16EE"/>
    <w:rsid w:val="00CF58E2"/>
    <w:rsid w:val="00D15264"/>
    <w:rsid w:val="00D154D6"/>
    <w:rsid w:val="00D20A09"/>
    <w:rsid w:val="00D22AC6"/>
    <w:rsid w:val="00D8172E"/>
    <w:rsid w:val="00D96BB4"/>
    <w:rsid w:val="00DA3F48"/>
    <w:rsid w:val="00DC47EB"/>
    <w:rsid w:val="00DE1E09"/>
    <w:rsid w:val="00E16EDA"/>
    <w:rsid w:val="00E5061C"/>
    <w:rsid w:val="00E619C5"/>
    <w:rsid w:val="00E940D7"/>
    <w:rsid w:val="00E96F4E"/>
    <w:rsid w:val="00EA1513"/>
    <w:rsid w:val="00EA5DCC"/>
    <w:rsid w:val="00EB1A9B"/>
    <w:rsid w:val="00ED35C0"/>
    <w:rsid w:val="00EE1FBB"/>
    <w:rsid w:val="00EF4562"/>
    <w:rsid w:val="00F31930"/>
    <w:rsid w:val="00F4235B"/>
    <w:rsid w:val="00F51AC0"/>
    <w:rsid w:val="00F73FC0"/>
    <w:rsid w:val="00F840B8"/>
    <w:rsid w:val="00F85499"/>
    <w:rsid w:val="00F87086"/>
    <w:rsid w:val="00FD04F3"/>
    <w:rsid w:val="00FE5D5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EF8F"/>
  <w15:docId w15:val="{83F721FA-9213-44AF-962C-D98B9103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0A09"/>
    <w:rPr>
      <w:rFonts w:ascii="Calibri" w:eastAsia="SimSun" w:hAnsi="Calibri" w:cs="Times New Roman"/>
      <w:sz w:val="20"/>
      <w:szCs w:val="20"/>
      <w:lang w:val="en-US" w:eastAsia="zh-CN"/>
    </w:rPr>
  </w:style>
  <w:style w:type="paragraph" w:styleId="1">
    <w:name w:val="heading 1"/>
    <w:basedOn w:val="a"/>
    <w:next w:val="a"/>
    <w:link w:val="1Char"/>
    <w:uiPriority w:val="9"/>
    <w:qFormat/>
    <w:rsid w:val="005C23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Char"/>
    <w:uiPriority w:val="9"/>
    <w:qFormat/>
    <w:rsid w:val="00A22532"/>
    <w:pPr>
      <w:spacing w:before="100" w:beforeAutospacing="1" w:after="100" w:afterAutospacing="1" w:line="240" w:lineRule="auto"/>
      <w:outlineLvl w:val="1"/>
    </w:pPr>
    <w:rPr>
      <w:rFonts w:ascii="Times New Roman" w:eastAsia="Times New Roman" w:hAnsi="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A22532"/>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A22532"/>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A22532"/>
    <w:rPr>
      <w:b/>
      <w:bCs/>
    </w:rPr>
  </w:style>
  <w:style w:type="paragraph" w:styleId="a4">
    <w:name w:val="header"/>
    <w:basedOn w:val="a"/>
    <w:link w:val="Char"/>
    <w:uiPriority w:val="99"/>
    <w:semiHidden/>
    <w:unhideWhenUsed/>
    <w:rsid w:val="00AC6F54"/>
    <w:pPr>
      <w:tabs>
        <w:tab w:val="center" w:pos="4153"/>
        <w:tab w:val="right" w:pos="8306"/>
      </w:tabs>
      <w:spacing w:after="0" w:line="240" w:lineRule="auto"/>
    </w:pPr>
  </w:style>
  <w:style w:type="character" w:customStyle="1" w:styleId="Char">
    <w:name w:val="Κεφαλίδα Char"/>
    <w:basedOn w:val="a0"/>
    <w:link w:val="a4"/>
    <w:uiPriority w:val="99"/>
    <w:semiHidden/>
    <w:rsid w:val="00AC6F54"/>
  </w:style>
  <w:style w:type="paragraph" w:styleId="a5">
    <w:name w:val="footer"/>
    <w:basedOn w:val="a"/>
    <w:link w:val="Char0"/>
    <w:uiPriority w:val="99"/>
    <w:semiHidden/>
    <w:unhideWhenUsed/>
    <w:rsid w:val="00AC6F54"/>
    <w:pPr>
      <w:tabs>
        <w:tab w:val="center" w:pos="4153"/>
        <w:tab w:val="right" w:pos="8306"/>
      </w:tabs>
      <w:spacing w:after="0" w:line="240" w:lineRule="auto"/>
    </w:pPr>
  </w:style>
  <w:style w:type="character" w:customStyle="1" w:styleId="Char0">
    <w:name w:val="Υποσέλιδο Char"/>
    <w:basedOn w:val="a0"/>
    <w:link w:val="a5"/>
    <w:uiPriority w:val="99"/>
    <w:semiHidden/>
    <w:rsid w:val="00AC6F54"/>
  </w:style>
  <w:style w:type="paragraph" w:styleId="a6">
    <w:name w:val="No Spacing"/>
    <w:uiPriority w:val="1"/>
    <w:qFormat/>
    <w:rsid w:val="00AC6F54"/>
    <w:pPr>
      <w:spacing w:after="0"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a0"/>
    <w:rsid w:val="0089358D"/>
  </w:style>
  <w:style w:type="paragraph" w:styleId="a7">
    <w:name w:val="List Paragraph"/>
    <w:basedOn w:val="a"/>
    <w:uiPriority w:val="99"/>
    <w:qFormat/>
    <w:rsid w:val="00771EA0"/>
    <w:pPr>
      <w:ind w:left="720"/>
      <w:contextualSpacing/>
    </w:pPr>
  </w:style>
  <w:style w:type="character" w:customStyle="1" w:styleId="1Char">
    <w:name w:val="Επικεφαλίδα 1 Char"/>
    <w:basedOn w:val="a0"/>
    <w:link w:val="1"/>
    <w:uiPriority w:val="9"/>
    <w:rsid w:val="005C238F"/>
    <w:rPr>
      <w:rFonts w:asciiTheme="majorHAnsi" w:eastAsiaTheme="majorEastAsia" w:hAnsiTheme="majorHAnsi" w:cstheme="majorBidi"/>
      <w:color w:val="365F91" w:themeColor="accent1" w:themeShade="BF"/>
      <w:sz w:val="32"/>
      <w:szCs w:val="32"/>
      <w:lang w:val="en-US" w:eastAsia="zh-CN"/>
    </w:rPr>
  </w:style>
  <w:style w:type="paragraph" w:customStyle="1" w:styleId="10">
    <w:name w:val="Βασικό1"/>
    <w:rsid w:val="005C238F"/>
    <w:pPr>
      <w:spacing w:after="0" w:line="240" w:lineRule="auto"/>
      <w:ind w:firstLine="360"/>
    </w:pPr>
    <w:rPr>
      <w:rFonts w:ascii="Calibri" w:eastAsia="Times New Roman" w:hAnsi="Calibri" w:cs="Calibri"/>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97726">
      <w:bodyDiv w:val="1"/>
      <w:marLeft w:val="0"/>
      <w:marRight w:val="0"/>
      <w:marTop w:val="0"/>
      <w:marBottom w:val="0"/>
      <w:divBdr>
        <w:top w:val="none" w:sz="0" w:space="0" w:color="auto"/>
        <w:left w:val="none" w:sz="0" w:space="0" w:color="auto"/>
        <w:bottom w:val="none" w:sz="0" w:space="0" w:color="auto"/>
        <w:right w:val="none" w:sz="0" w:space="0" w:color="auto"/>
      </w:divBdr>
      <w:divsChild>
        <w:div w:id="923874414">
          <w:marLeft w:val="0"/>
          <w:marRight w:val="0"/>
          <w:marTop w:val="0"/>
          <w:marBottom w:val="0"/>
          <w:divBdr>
            <w:top w:val="none" w:sz="0" w:space="0" w:color="auto"/>
            <w:left w:val="none" w:sz="0" w:space="0" w:color="auto"/>
            <w:bottom w:val="none" w:sz="0" w:space="0" w:color="auto"/>
            <w:right w:val="none" w:sz="0" w:space="0" w:color="auto"/>
          </w:divBdr>
        </w:div>
        <w:div w:id="2128698844">
          <w:marLeft w:val="0"/>
          <w:marRight w:val="0"/>
          <w:marTop w:val="0"/>
          <w:marBottom w:val="0"/>
          <w:divBdr>
            <w:top w:val="none" w:sz="0" w:space="0" w:color="auto"/>
            <w:left w:val="none" w:sz="0" w:space="0" w:color="auto"/>
            <w:bottom w:val="none" w:sz="0" w:space="0" w:color="auto"/>
            <w:right w:val="none" w:sz="0" w:space="0" w:color="auto"/>
          </w:divBdr>
        </w:div>
        <w:div w:id="1475443143">
          <w:marLeft w:val="0"/>
          <w:marRight w:val="0"/>
          <w:marTop w:val="0"/>
          <w:marBottom w:val="0"/>
          <w:divBdr>
            <w:top w:val="none" w:sz="0" w:space="0" w:color="auto"/>
            <w:left w:val="none" w:sz="0" w:space="0" w:color="auto"/>
            <w:bottom w:val="none" w:sz="0" w:space="0" w:color="auto"/>
            <w:right w:val="none" w:sz="0" w:space="0" w:color="auto"/>
          </w:divBdr>
        </w:div>
        <w:div w:id="63914985">
          <w:marLeft w:val="0"/>
          <w:marRight w:val="0"/>
          <w:marTop w:val="0"/>
          <w:marBottom w:val="0"/>
          <w:divBdr>
            <w:top w:val="none" w:sz="0" w:space="0" w:color="auto"/>
            <w:left w:val="none" w:sz="0" w:space="0" w:color="auto"/>
            <w:bottom w:val="none" w:sz="0" w:space="0" w:color="auto"/>
            <w:right w:val="none" w:sz="0" w:space="0" w:color="auto"/>
          </w:divBdr>
        </w:div>
        <w:div w:id="1517646544">
          <w:marLeft w:val="0"/>
          <w:marRight w:val="0"/>
          <w:marTop w:val="0"/>
          <w:marBottom w:val="0"/>
          <w:divBdr>
            <w:top w:val="none" w:sz="0" w:space="0" w:color="auto"/>
            <w:left w:val="none" w:sz="0" w:space="0" w:color="auto"/>
            <w:bottom w:val="none" w:sz="0" w:space="0" w:color="auto"/>
            <w:right w:val="none" w:sz="0" w:space="0" w:color="auto"/>
          </w:divBdr>
        </w:div>
        <w:div w:id="762069512">
          <w:marLeft w:val="0"/>
          <w:marRight w:val="0"/>
          <w:marTop w:val="0"/>
          <w:marBottom w:val="0"/>
          <w:divBdr>
            <w:top w:val="none" w:sz="0" w:space="0" w:color="auto"/>
            <w:left w:val="none" w:sz="0" w:space="0" w:color="auto"/>
            <w:bottom w:val="none" w:sz="0" w:space="0" w:color="auto"/>
            <w:right w:val="none" w:sz="0" w:space="0" w:color="auto"/>
          </w:divBdr>
        </w:div>
        <w:div w:id="1041636584">
          <w:marLeft w:val="0"/>
          <w:marRight w:val="0"/>
          <w:marTop w:val="0"/>
          <w:marBottom w:val="0"/>
          <w:divBdr>
            <w:top w:val="none" w:sz="0" w:space="0" w:color="auto"/>
            <w:left w:val="none" w:sz="0" w:space="0" w:color="auto"/>
            <w:bottom w:val="none" w:sz="0" w:space="0" w:color="auto"/>
            <w:right w:val="none" w:sz="0" w:space="0" w:color="auto"/>
          </w:divBdr>
        </w:div>
      </w:divsChild>
    </w:div>
    <w:div w:id="329917787">
      <w:bodyDiv w:val="1"/>
      <w:marLeft w:val="0"/>
      <w:marRight w:val="0"/>
      <w:marTop w:val="0"/>
      <w:marBottom w:val="0"/>
      <w:divBdr>
        <w:top w:val="none" w:sz="0" w:space="0" w:color="auto"/>
        <w:left w:val="none" w:sz="0" w:space="0" w:color="auto"/>
        <w:bottom w:val="none" w:sz="0" w:space="0" w:color="auto"/>
        <w:right w:val="none" w:sz="0" w:space="0" w:color="auto"/>
      </w:divBdr>
    </w:div>
    <w:div w:id="983509315">
      <w:bodyDiv w:val="1"/>
      <w:marLeft w:val="0"/>
      <w:marRight w:val="0"/>
      <w:marTop w:val="0"/>
      <w:marBottom w:val="0"/>
      <w:divBdr>
        <w:top w:val="none" w:sz="0" w:space="0" w:color="auto"/>
        <w:left w:val="none" w:sz="0" w:space="0" w:color="auto"/>
        <w:bottom w:val="none" w:sz="0" w:space="0" w:color="auto"/>
        <w:right w:val="none" w:sz="0" w:space="0" w:color="auto"/>
      </w:divBdr>
    </w:div>
    <w:div w:id="997880809">
      <w:bodyDiv w:val="1"/>
      <w:marLeft w:val="0"/>
      <w:marRight w:val="0"/>
      <w:marTop w:val="0"/>
      <w:marBottom w:val="0"/>
      <w:divBdr>
        <w:top w:val="none" w:sz="0" w:space="0" w:color="auto"/>
        <w:left w:val="none" w:sz="0" w:space="0" w:color="auto"/>
        <w:bottom w:val="none" w:sz="0" w:space="0" w:color="auto"/>
        <w:right w:val="none" w:sz="0" w:space="0" w:color="auto"/>
      </w:divBdr>
    </w:div>
    <w:div w:id="186936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947AB-1A5A-40D0-8AEB-CC533D3A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434</Words>
  <Characters>2347</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vaggelis</dc:creator>
  <cp:lastModifiedBy>User</cp:lastModifiedBy>
  <cp:revision>3</cp:revision>
  <cp:lastPrinted>2022-02-07T08:51:00Z</cp:lastPrinted>
  <dcterms:created xsi:type="dcterms:W3CDTF">2026-10-06T07:38:00Z</dcterms:created>
  <dcterms:modified xsi:type="dcterms:W3CDTF">2026-10-06T08:02:00Z</dcterms:modified>
</cp:coreProperties>
</file>